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74" w:rsidRPr="00243994" w:rsidRDefault="00684813" w:rsidP="00443A74">
      <w:pPr>
        <w:spacing w:after="240" w:line="360" w:lineRule="exact"/>
        <w:jc w:val="center"/>
        <w:rPr>
          <w:rFonts w:ascii="標楷體" w:eastAsia="標楷體" w:hAnsi="標楷體" w:cs="華康標楷體"/>
          <w:b/>
          <w:sz w:val="36"/>
        </w:rPr>
      </w:pPr>
      <w:r>
        <w:rPr>
          <w:rFonts w:ascii="標楷體" w:eastAsia="標楷體" w:hAnsi="標楷體" w:cs="華康標楷體" w:hint="eastAsia"/>
          <w:b/>
          <w:sz w:val="36"/>
        </w:rPr>
        <w:t>高苑科技大學</w:t>
      </w:r>
      <w:r w:rsidR="008B4073">
        <w:rPr>
          <w:rFonts w:ascii="標楷體" w:eastAsia="標楷體" w:hAnsi="標楷體" w:cs="華康標楷體" w:hint="eastAsia"/>
          <w:b/>
          <w:sz w:val="36"/>
        </w:rPr>
        <w:t xml:space="preserve">  </w:t>
      </w:r>
      <w:r w:rsidR="00C977C2">
        <w:rPr>
          <w:rFonts w:ascii="標楷體" w:eastAsia="標楷體" w:hAnsi="標楷體" w:cs="華康標楷體" w:hint="eastAsia"/>
          <w:b/>
          <w:sz w:val="36"/>
        </w:rPr>
        <w:t>進修學院</w:t>
      </w:r>
      <w:r w:rsidR="00BC72E4">
        <w:rPr>
          <w:rFonts w:ascii="標楷體" w:eastAsia="標楷體" w:hAnsi="標楷體" w:cs="華康標楷體" w:hint="eastAsia"/>
          <w:b/>
          <w:sz w:val="36"/>
        </w:rPr>
        <w:t>學生健康檢查通知</w:t>
      </w:r>
    </w:p>
    <w:p w:rsidR="00443A74" w:rsidRPr="00243994" w:rsidRDefault="00443A74" w:rsidP="00443A74">
      <w:pPr>
        <w:spacing w:line="260" w:lineRule="exact"/>
        <w:rPr>
          <w:rFonts w:ascii="標楷體" w:eastAsia="標楷體" w:hAnsi="標楷體" w:cs="華康標楷體"/>
        </w:rPr>
      </w:pPr>
      <w:r w:rsidRPr="00243994">
        <w:rPr>
          <w:rFonts w:ascii="標楷體" w:eastAsia="標楷體" w:hAnsi="標楷體" w:cs="華康標楷體" w:hint="eastAsia"/>
        </w:rPr>
        <w:t>主旨：辦理本校</w:t>
      </w:r>
      <w:r w:rsidR="0077318C">
        <w:rPr>
          <w:rFonts w:ascii="標楷體" w:eastAsia="標楷體" w:hAnsi="標楷體" w:cs="華康標楷體" w:hint="eastAsia"/>
        </w:rPr>
        <w:t>106</w:t>
      </w:r>
      <w:r w:rsidR="00B30EB4">
        <w:rPr>
          <w:rFonts w:ascii="標楷體" w:eastAsia="標楷體" w:hAnsi="標楷體" w:cs="華康標楷體" w:hint="eastAsia"/>
        </w:rPr>
        <w:t>學</w:t>
      </w:r>
      <w:r w:rsidRPr="00243994">
        <w:rPr>
          <w:rFonts w:ascii="標楷體" w:eastAsia="標楷體" w:hAnsi="標楷體" w:cs="華康標楷體" w:hint="eastAsia"/>
        </w:rPr>
        <w:t>年度學生健康檢查，以利學校及學生健康管理。</w:t>
      </w:r>
    </w:p>
    <w:p w:rsidR="00443A74" w:rsidRPr="00243994" w:rsidRDefault="00443A74" w:rsidP="00443A74">
      <w:pPr>
        <w:spacing w:line="260" w:lineRule="exact"/>
        <w:rPr>
          <w:rFonts w:ascii="標楷體" w:eastAsia="標楷體" w:hAnsi="標楷體" w:cs="華康標楷體"/>
        </w:rPr>
      </w:pPr>
      <w:r w:rsidRPr="00243994">
        <w:rPr>
          <w:rFonts w:ascii="標楷體" w:eastAsia="標楷體" w:hAnsi="標楷體" w:cs="華康標楷體" w:hint="eastAsia"/>
        </w:rPr>
        <w:t>說明：</w:t>
      </w:r>
      <w:r w:rsidR="00795363">
        <w:rPr>
          <w:rFonts w:ascii="標楷體" w:eastAsia="標楷體" w:hAnsi="標楷體" w:cs="華康標楷體" w:hint="eastAsia"/>
        </w:rPr>
        <w:t>依教育部</w:t>
      </w:r>
      <w:r w:rsidR="00D84DED">
        <w:rPr>
          <w:rFonts w:ascii="標楷體" w:eastAsia="標楷體" w:hAnsi="標楷體" w:cs="華康標楷體" w:hint="eastAsia"/>
        </w:rPr>
        <w:t>「學生衛生法」</w:t>
      </w:r>
      <w:r w:rsidRPr="00243994">
        <w:rPr>
          <w:rFonts w:ascii="標楷體" w:eastAsia="標楷體" w:hAnsi="標楷體" w:cs="華康標楷體" w:hint="eastAsia"/>
        </w:rPr>
        <w:t>規定辦理。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3861"/>
        <w:gridCol w:w="2049"/>
        <w:gridCol w:w="3935"/>
      </w:tblGrid>
      <w:tr w:rsidR="00B30EB4" w:rsidRPr="00243994" w:rsidTr="00C977C2">
        <w:trPr>
          <w:trHeight w:val="612"/>
        </w:trPr>
        <w:tc>
          <w:tcPr>
            <w:tcW w:w="10690" w:type="dxa"/>
            <w:gridSpan w:val="4"/>
          </w:tcPr>
          <w:p w:rsidR="006E4A41" w:rsidRDefault="006E4A41" w:rsidP="00F5653D">
            <w:pPr>
              <w:spacing w:line="24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B30EB4">
              <w:rPr>
                <w:rFonts w:ascii="標楷體" w:eastAsia="標楷體" w:hAnsi="標楷體" w:cs="華康標楷體" w:hint="eastAsia"/>
                <w:szCs w:val="24"/>
              </w:rPr>
              <w:t>一、</w:t>
            </w:r>
            <w:r>
              <w:rPr>
                <w:rFonts w:ascii="標楷體" w:eastAsia="標楷體" w:hAnsi="標楷體" w:cs="華康標楷體" w:hint="eastAsia"/>
                <w:szCs w:val="24"/>
              </w:rPr>
              <w:t>檢查費用：每人</w:t>
            </w:r>
            <w:r w:rsidR="00C71E9E">
              <w:rPr>
                <w:rFonts w:ascii="標楷體" w:eastAsia="標楷體" w:hAnsi="標楷體" w:cs="華康標楷體" w:hint="eastAsia"/>
                <w:szCs w:val="24"/>
              </w:rPr>
              <w:t>42</w:t>
            </w:r>
            <w:bookmarkStart w:id="0" w:name="_GoBack"/>
            <w:bookmarkEnd w:id="0"/>
            <w:r w:rsidR="00172D55">
              <w:rPr>
                <w:rFonts w:ascii="標楷體" w:eastAsia="標楷體" w:hAnsi="標楷體" w:cs="華康標楷體" w:hint="eastAsia"/>
                <w:szCs w:val="24"/>
              </w:rPr>
              <w:t>0元，體檢當天請自備零錢，現場</w:t>
            </w:r>
            <w:r>
              <w:rPr>
                <w:rFonts w:ascii="標楷體" w:eastAsia="標楷體" w:hAnsi="標楷體" w:cs="華康標楷體" w:hint="eastAsia"/>
                <w:szCs w:val="24"/>
              </w:rPr>
              <w:t>繳交。</w:t>
            </w:r>
          </w:p>
          <w:p w:rsidR="00B30EB4" w:rsidRPr="00915C73" w:rsidRDefault="006E4A41" w:rsidP="00F5653D">
            <w:pPr>
              <w:spacing w:line="240" w:lineRule="exact"/>
              <w:jc w:val="both"/>
              <w:rPr>
                <w:rFonts w:ascii="標楷體" w:eastAsia="標楷體" w:hAnsi="標楷體" w:cs="華康標楷體"/>
                <w:w w:val="95"/>
                <w:szCs w:val="24"/>
              </w:rPr>
            </w:pPr>
            <w:r w:rsidRPr="00B30EB4">
              <w:rPr>
                <w:rFonts w:ascii="標楷體" w:eastAsia="標楷體" w:hAnsi="標楷體" w:cs="華康標楷體" w:hint="eastAsia"/>
                <w:szCs w:val="24"/>
              </w:rPr>
              <w:t>二</w:t>
            </w:r>
            <w:r w:rsidR="00B30EB4" w:rsidRPr="00B30EB4">
              <w:rPr>
                <w:rFonts w:ascii="標楷體" w:eastAsia="標楷體" w:hAnsi="標楷體" w:cs="華康標楷體" w:hint="eastAsia"/>
                <w:szCs w:val="24"/>
              </w:rPr>
              <w:t>、</w:t>
            </w:r>
            <w:r w:rsidR="00F5653D">
              <w:rPr>
                <w:rFonts w:ascii="標楷體" w:eastAsia="標楷體" w:hAnsi="標楷體" w:cs="華康標楷體" w:hint="eastAsia"/>
                <w:szCs w:val="24"/>
              </w:rPr>
              <w:t>檢查日期：</w:t>
            </w:r>
            <w:r w:rsidR="00F5653D" w:rsidRPr="00915C73">
              <w:rPr>
                <w:rFonts w:ascii="標楷體" w:eastAsia="標楷體" w:hAnsi="標楷體" w:cs="華康標楷體" w:hint="eastAsia"/>
                <w:w w:val="95"/>
                <w:szCs w:val="24"/>
              </w:rPr>
              <w:t>10月1</w:t>
            </w:r>
            <w:r w:rsidR="0077318C">
              <w:rPr>
                <w:rFonts w:ascii="標楷體" w:eastAsia="標楷體" w:hAnsi="標楷體" w:cs="華康標楷體" w:hint="eastAsia"/>
                <w:w w:val="95"/>
                <w:szCs w:val="24"/>
              </w:rPr>
              <w:t>9</w:t>
            </w:r>
            <w:r w:rsidR="00F5653D" w:rsidRPr="00915C73">
              <w:rPr>
                <w:rFonts w:ascii="標楷體" w:eastAsia="標楷體" w:hAnsi="標楷體" w:cs="華康標楷體" w:hint="eastAsia"/>
                <w:w w:val="95"/>
                <w:szCs w:val="24"/>
              </w:rPr>
              <w:t>日、10月</w:t>
            </w:r>
            <w:r w:rsidR="0077318C">
              <w:rPr>
                <w:rFonts w:ascii="標楷體" w:eastAsia="標楷體" w:hAnsi="標楷體" w:cs="華康標楷體" w:hint="eastAsia"/>
                <w:w w:val="95"/>
                <w:szCs w:val="24"/>
              </w:rPr>
              <w:t>20</w:t>
            </w:r>
            <w:r w:rsidR="00F5653D" w:rsidRPr="00915C73">
              <w:rPr>
                <w:rFonts w:ascii="標楷體" w:eastAsia="標楷體" w:hAnsi="標楷體" w:cs="華康標楷體" w:hint="eastAsia"/>
                <w:w w:val="95"/>
                <w:szCs w:val="24"/>
              </w:rPr>
              <w:t>日上午8：</w:t>
            </w:r>
            <w:r w:rsidR="00DD2866">
              <w:rPr>
                <w:rFonts w:ascii="標楷體" w:eastAsia="標楷體" w:hAnsi="標楷體" w:cs="華康標楷體" w:hint="eastAsia"/>
                <w:w w:val="95"/>
                <w:szCs w:val="24"/>
              </w:rPr>
              <w:t>15</w:t>
            </w:r>
            <w:r w:rsidR="00F5653D" w:rsidRPr="00915C73">
              <w:rPr>
                <w:rFonts w:ascii="標楷體" w:eastAsia="標楷體" w:hAnsi="標楷體" w:cs="華康標楷體" w:hint="eastAsia"/>
                <w:w w:val="95"/>
                <w:szCs w:val="24"/>
              </w:rPr>
              <w:t>~11：</w:t>
            </w:r>
            <w:r w:rsidR="00553729">
              <w:rPr>
                <w:rFonts w:ascii="標楷體" w:eastAsia="標楷體" w:hAnsi="標楷體" w:cs="華康標楷體" w:hint="eastAsia"/>
                <w:w w:val="95"/>
                <w:szCs w:val="24"/>
              </w:rPr>
              <w:t>30</w:t>
            </w:r>
            <w:r w:rsidR="00A56FB4" w:rsidRPr="00915C73">
              <w:rPr>
                <w:rFonts w:ascii="標楷體" w:eastAsia="標楷體" w:hAnsi="標楷體" w:cs="華康標楷體" w:hint="eastAsia"/>
                <w:w w:val="95"/>
                <w:szCs w:val="24"/>
              </w:rPr>
              <w:t>。</w:t>
            </w:r>
            <w:r w:rsidR="00F5653D" w:rsidRPr="00915C73">
              <w:rPr>
                <w:rFonts w:ascii="標楷體" w:eastAsia="標楷體" w:hAnsi="標楷體" w:cs="華康標楷體" w:hint="eastAsia"/>
                <w:w w:val="95"/>
                <w:szCs w:val="24"/>
              </w:rPr>
              <w:t>10月1</w:t>
            </w:r>
            <w:r w:rsidR="0077318C">
              <w:rPr>
                <w:rFonts w:ascii="標楷體" w:eastAsia="標楷體" w:hAnsi="標楷體" w:cs="華康標楷體" w:hint="eastAsia"/>
                <w:w w:val="95"/>
                <w:szCs w:val="24"/>
              </w:rPr>
              <w:t>9</w:t>
            </w:r>
            <w:r w:rsidR="00F5653D" w:rsidRPr="00915C73">
              <w:rPr>
                <w:rFonts w:ascii="標楷體" w:eastAsia="標楷體" w:hAnsi="標楷體" w:cs="華康標楷體" w:hint="eastAsia"/>
                <w:w w:val="95"/>
                <w:szCs w:val="24"/>
              </w:rPr>
              <w:t>日晚上6：</w:t>
            </w:r>
            <w:r w:rsidR="00BB6B7D">
              <w:rPr>
                <w:rFonts w:ascii="標楷體" w:eastAsia="標楷體" w:hAnsi="標楷體" w:cs="華康標楷體" w:hint="eastAsia"/>
                <w:w w:val="95"/>
                <w:szCs w:val="24"/>
              </w:rPr>
              <w:t>30~9</w:t>
            </w:r>
            <w:r w:rsidR="00F5653D" w:rsidRPr="00915C73">
              <w:rPr>
                <w:rFonts w:ascii="標楷體" w:eastAsia="標楷體" w:hAnsi="標楷體" w:cs="華康標楷體" w:hint="eastAsia"/>
                <w:w w:val="95"/>
                <w:szCs w:val="24"/>
              </w:rPr>
              <w:t>：</w:t>
            </w:r>
            <w:r w:rsidR="00AC48FC">
              <w:rPr>
                <w:rFonts w:ascii="標楷體" w:eastAsia="標楷體" w:hAnsi="標楷體" w:cs="華康標楷體" w:hint="eastAsia"/>
                <w:w w:val="95"/>
                <w:szCs w:val="24"/>
              </w:rPr>
              <w:t>3</w:t>
            </w:r>
            <w:r w:rsidR="00F5653D" w:rsidRPr="00915C73">
              <w:rPr>
                <w:rFonts w:ascii="標楷體" w:eastAsia="標楷體" w:hAnsi="標楷體" w:cs="華康標楷體" w:hint="eastAsia"/>
                <w:w w:val="95"/>
                <w:szCs w:val="24"/>
              </w:rPr>
              <w:t>0</w:t>
            </w:r>
          </w:p>
          <w:p w:rsidR="00B30EB4" w:rsidRPr="00B30EB4" w:rsidRDefault="006E4A41" w:rsidP="00F5653D">
            <w:pPr>
              <w:spacing w:line="24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B30EB4">
              <w:rPr>
                <w:rFonts w:ascii="標楷體" w:eastAsia="標楷體" w:hAnsi="標楷體" w:cs="華康標楷體" w:hint="eastAsia"/>
                <w:szCs w:val="24"/>
              </w:rPr>
              <w:t>三</w:t>
            </w:r>
            <w:r w:rsidR="00F5653D">
              <w:rPr>
                <w:rFonts w:ascii="標楷體" w:eastAsia="標楷體" w:hAnsi="標楷體" w:cs="華康標楷體" w:hint="eastAsia"/>
                <w:szCs w:val="24"/>
              </w:rPr>
              <w:t>、</w:t>
            </w:r>
            <w:r w:rsidR="00F5653D" w:rsidRPr="00B30EB4">
              <w:rPr>
                <w:rFonts w:ascii="標楷體" w:eastAsia="標楷體" w:hAnsi="標楷體" w:cs="華康標楷體" w:hint="eastAsia"/>
                <w:szCs w:val="24"/>
              </w:rPr>
              <w:t>地點:</w:t>
            </w:r>
            <w:r w:rsidR="00C60C6C">
              <w:rPr>
                <w:rFonts w:ascii="標楷體" w:eastAsia="標楷體" w:hAnsi="標楷體" w:cs="華康標楷體" w:hint="eastAsia"/>
                <w:szCs w:val="24"/>
              </w:rPr>
              <w:t>校內</w:t>
            </w:r>
            <w:r w:rsidR="00942493">
              <w:rPr>
                <w:rFonts w:ascii="標楷體" w:eastAsia="標楷體" w:hAnsi="標楷體" w:cs="華康標楷體" w:hint="eastAsia"/>
                <w:szCs w:val="24"/>
              </w:rPr>
              <w:t>體育館</w:t>
            </w:r>
          </w:p>
          <w:p w:rsidR="00F5653D" w:rsidRPr="002F399D" w:rsidRDefault="006E4A41" w:rsidP="00F5653D">
            <w:pPr>
              <w:spacing w:line="240" w:lineRule="exact"/>
              <w:jc w:val="both"/>
              <w:rPr>
                <w:rFonts w:ascii="標楷體" w:eastAsia="標楷體" w:hAnsi="標楷體" w:cs="華康標楷體"/>
                <w:b/>
                <w:szCs w:val="24"/>
              </w:rPr>
            </w:pPr>
            <w:r>
              <w:rPr>
                <w:rFonts w:ascii="標楷體" w:eastAsia="標楷體" w:hAnsi="標楷體" w:cs="華康標楷體" w:hint="eastAsia"/>
                <w:szCs w:val="24"/>
              </w:rPr>
              <w:t>四</w:t>
            </w:r>
            <w:r w:rsidR="00B30EB4" w:rsidRPr="00B30EB4">
              <w:rPr>
                <w:rFonts w:ascii="標楷體" w:eastAsia="標楷體" w:hAnsi="標楷體" w:cs="華康標楷體" w:hint="eastAsia"/>
                <w:szCs w:val="24"/>
              </w:rPr>
              <w:t>、</w:t>
            </w:r>
            <w:r w:rsidR="00F5653D">
              <w:rPr>
                <w:rFonts w:ascii="標楷體" w:eastAsia="標楷體" w:hAnsi="標楷體" w:cs="華康標楷體" w:hint="eastAsia"/>
                <w:szCs w:val="24"/>
              </w:rPr>
              <w:t>如校內體檢時間無法配合，</w:t>
            </w:r>
            <w:r w:rsidR="00F5653D" w:rsidRPr="002F399D">
              <w:rPr>
                <w:rFonts w:ascii="標楷體" w:eastAsia="標楷體" w:hAnsi="標楷體" w:cs="華康標楷體" w:hint="eastAsia"/>
                <w:b/>
                <w:szCs w:val="24"/>
              </w:rPr>
              <w:t>10月</w:t>
            </w:r>
            <w:r w:rsidR="0077318C">
              <w:rPr>
                <w:rFonts w:ascii="標楷體" w:eastAsia="標楷體" w:hAnsi="標楷體" w:cs="華康標楷體" w:hint="eastAsia"/>
                <w:b/>
                <w:szCs w:val="24"/>
              </w:rPr>
              <w:t>23</w:t>
            </w:r>
            <w:r w:rsidR="00F5653D" w:rsidRPr="002F399D">
              <w:rPr>
                <w:rFonts w:ascii="標楷體" w:eastAsia="標楷體" w:hAnsi="標楷體" w:cs="華康標楷體" w:hint="eastAsia"/>
                <w:b/>
                <w:szCs w:val="24"/>
              </w:rPr>
              <w:t>日至10月</w:t>
            </w:r>
            <w:r w:rsidR="0077318C">
              <w:rPr>
                <w:rFonts w:ascii="標楷體" w:eastAsia="標楷體" w:hAnsi="標楷體" w:cs="華康標楷體" w:hint="eastAsia"/>
                <w:b/>
                <w:szCs w:val="24"/>
              </w:rPr>
              <w:t>2</w:t>
            </w:r>
            <w:r w:rsidR="00CF784D">
              <w:rPr>
                <w:rFonts w:ascii="標楷體" w:eastAsia="標楷體" w:hAnsi="標楷體" w:cs="華康標楷體" w:hint="eastAsia"/>
                <w:b/>
                <w:szCs w:val="24"/>
              </w:rPr>
              <w:t>7</w:t>
            </w:r>
            <w:r w:rsidR="00F5653D" w:rsidRPr="002F399D">
              <w:rPr>
                <w:rFonts w:ascii="標楷體" w:eastAsia="標楷體" w:hAnsi="標楷體" w:cs="華康標楷體" w:hint="eastAsia"/>
                <w:b/>
                <w:szCs w:val="24"/>
              </w:rPr>
              <w:t>日可到溫有諒醫院</w:t>
            </w:r>
            <w:r w:rsidR="00942493" w:rsidRPr="002F399D">
              <w:rPr>
                <w:rFonts w:ascii="標楷體" w:eastAsia="標楷體" w:hAnsi="標楷體" w:cs="華康標楷體" w:hint="eastAsia"/>
                <w:b/>
                <w:szCs w:val="24"/>
              </w:rPr>
              <w:t>，攜帶學生證</w:t>
            </w:r>
            <w:r w:rsidR="00F5653D" w:rsidRPr="002F399D">
              <w:rPr>
                <w:rFonts w:ascii="標楷體" w:eastAsia="標楷體" w:hAnsi="標楷體" w:cs="華康標楷體" w:hint="eastAsia"/>
                <w:b/>
                <w:szCs w:val="24"/>
              </w:rPr>
              <w:t>到院檢查</w:t>
            </w:r>
            <w:r w:rsidR="002F399D">
              <w:rPr>
                <w:rFonts w:ascii="標楷體" w:eastAsia="標楷體" w:hAnsi="標楷體" w:cs="華康標楷體" w:hint="eastAsia"/>
                <w:b/>
                <w:szCs w:val="24"/>
              </w:rPr>
              <w:t>，</w:t>
            </w:r>
            <w:r w:rsidR="00A56FB4" w:rsidRPr="002F399D">
              <w:rPr>
                <w:rFonts w:ascii="標楷體" w:eastAsia="標楷體" w:hAnsi="標楷體" w:cs="華康標楷體" w:hint="eastAsia"/>
                <w:b/>
                <w:szCs w:val="24"/>
              </w:rPr>
              <w:t>檢查時間：週一至週五</w:t>
            </w:r>
            <w:r w:rsidR="00F5653D" w:rsidRPr="002F399D">
              <w:rPr>
                <w:rFonts w:ascii="標楷體" w:eastAsia="標楷體" w:hAnsi="標楷體" w:cs="華康標楷體" w:hint="eastAsia"/>
                <w:b/>
                <w:szCs w:val="24"/>
              </w:rPr>
              <w:t>，上午8：30~11：30、下午2：30~5：00、睌上6：30~8：30</w:t>
            </w:r>
          </w:p>
        </w:tc>
      </w:tr>
      <w:tr w:rsidR="00443A74" w:rsidRPr="00243994" w:rsidTr="00C977C2">
        <w:trPr>
          <w:trHeight w:val="276"/>
        </w:trPr>
        <w:tc>
          <w:tcPr>
            <w:tcW w:w="4706" w:type="dxa"/>
            <w:gridSpan w:val="2"/>
            <w:vAlign w:val="center"/>
          </w:tcPr>
          <w:p w:rsidR="00443A74" w:rsidRPr="00F5653D" w:rsidRDefault="00443A74" w:rsidP="00F5653D">
            <w:pPr>
              <w:spacing w:line="220" w:lineRule="exact"/>
              <w:ind w:left="-28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檢 查 項 目</w:t>
            </w:r>
          </w:p>
        </w:tc>
        <w:tc>
          <w:tcPr>
            <w:tcW w:w="2049" w:type="dxa"/>
            <w:vAlign w:val="center"/>
          </w:tcPr>
          <w:p w:rsidR="00443A74" w:rsidRPr="00F5653D" w:rsidRDefault="00443A74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檢 查 內 容</w:t>
            </w:r>
          </w:p>
        </w:tc>
        <w:tc>
          <w:tcPr>
            <w:tcW w:w="3935" w:type="dxa"/>
            <w:tcBorders>
              <w:right w:val="nil"/>
            </w:tcBorders>
            <w:vAlign w:val="center"/>
          </w:tcPr>
          <w:p w:rsidR="00443A74" w:rsidRPr="00F5653D" w:rsidRDefault="00443A74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檢 查 意 義 說 明</w:t>
            </w:r>
          </w:p>
        </w:tc>
      </w:tr>
      <w:tr w:rsidR="00443A74" w:rsidRPr="00243994" w:rsidTr="00C977C2">
        <w:trPr>
          <w:cantSplit/>
          <w:trHeight w:val="322"/>
        </w:trPr>
        <w:tc>
          <w:tcPr>
            <w:tcW w:w="845" w:type="dxa"/>
            <w:vMerge w:val="restart"/>
            <w:vAlign w:val="center"/>
          </w:tcPr>
          <w:p w:rsidR="00443A74" w:rsidRPr="00F5653D" w:rsidRDefault="00443A74" w:rsidP="00C977C2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體格</w:t>
            </w:r>
          </w:p>
          <w:p w:rsidR="00443A74" w:rsidRPr="00F5653D" w:rsidRDefault="00443A74" w:rsidP="00C977C2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生長</w:t>
            </w:r>
          </w:p>
        </w:tc>
        <w:tc>
          <w:tcPr>
            <w:tcW w:w="3861" w:type="dxa"/>
            <w:vAlign w:val="center"/>
          </w:tcPr>
          <w:p w:rsidR="00443A74" w:rsidRPr="00F5653D" w:rsidRDefault="00443A74" w:rsidP="00C977C2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身高</w:t>
            </w:r>
          </w:p>
        </w:tc>
        <w:tc>
          <w:tcPr>
            <w:tcW w:w="2049" w:type="dxa"/>
            <w:vAlign w:val="center"/>
          </w:tcPr>
          <w:p w:rsidR="00443A74" w:rsidRPr="00F5653D" w:rsidRDefault="00443A74" w:rsidP="00C977C2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身高測量</w:t>
            </w:r>
          </w:p>
        </w:tc>
        <w:tc>
          <w:tcPr>
            <w:tcW w:w="3935" w:type="dxa"/>
            <w:vMerge w:val="restart"/>
            <w:vAlign w:val="center"/>
          </w:tcPr>
          <w:p w:rsidR="00443A74" w:rsidRPr="00F5653D" w:rsidRDefault="00443A74" w:rsidP="00C977C2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以了解學生身高體重分</w:t>
            </w:r>
            <w:r w:rsidR="00A270C2"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佈比例、視力狀況、辨色能力，及耳膜、耳骨傳導能力，及血壓狀況以便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早期發現缺點及疾病，以謀早期矯正。</w:t>
            </w:r>
          </w:p>
        </w:tc>
      </w:tr>
      <w:tr w:rsidR="00443A74" w:rsidRPr="00243994" w:rsidTr="00C977C2">
        <w:trPr>
          <w:cantSplit/>
          <w:trHeight w:val="289"/>
        </w:trPr>
        <w:tc>
          <w:tcPr>
            <w:tcW w:w="845" w:type="dxa"/>
            <w:vMerge/>
            <w:vAlign w:val="center"/>
          </w:tcPr>
          <w:p w:rsidR="00443A74" w:rsidRPr="00F5653D" w:rsidRDefault="00443A74" w:rsidP="00C977C2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443A74" w:rsidRPr="00F5653D" w:rsidRDefault="00443A74" w:rsidP="00C977C2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體重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443A74" w:rsidRPr="00F5653D" w:rsidRDefault="00443A74" w:rsidP="00C977C2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體重測量</w:t>
            </w:r>
          </w:p>
        </w:tc>
        <w:tc>
          <w:tcPr>
            <w:tcW w:w="3935" w:type="dxa"/>
            <w:vMerge/>
            <w:vAlign w:val="center"/>
          </w:tcPr>
          <w:p w:rsidR="00443A74" w:rsidRPr="00F5653D" w:rsidRDefault="00443A74" w:rsidP="00C977C2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342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腰圍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腰圍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腰圍測量</w:t>
            </w:r>
          </w:p>
        </w:tc>
        <w:tc>
          <w:tcPr>
            <w:tcW w:w="3935" w:type="dxa"/>
            <w:vMerge/>
            <w:vAlign w:val="center"/>
          </w:tcPr>
          <w:p w:rsidR="00164D75" w:rsidRPr="00F5653D" w:rsidRDefault="00164D75" w:rsidP="00C977C2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338"/>
        </w:trPr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血壓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血壓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血壓測量</w:t>
            </w:r>
          </w:p>
        </w:tc>
        <w:tc>
          <w:tcPr>
            <w:tcW w:w="3935" w:type="dxa"/>
            <w:vMerge/>
            <w:vAlign w:val="center"/>
          </w:tcPr>
          <w:p w:rsidR="00164D75" w:rsidRPr="00F5653D" w:rsidRDefault="00164D75" w:rsidP="00C977C2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339"/>
        </w:trPr>
        <w:tc>
          <w:tcPr>
            <w:tcW w:w="845" w:type="dxa"/>
            <w:vMerge w:val="restart"/>
            <w:tcBorders>
              <w:right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眼睛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視力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視力狀況</w:t>
            </w:r>
          </w:p>
        </w:tc>
        <w:tc>
          <w:tcPr>
            <w:tcW w:w="3935" w:type="dxa"/>
            <w:vMerge/>
            <w:vAlign w:val="center"/>
          </w:tcPr>
          <w:p w:rsidR="00164D75" w:rsidRPr="00F5653D" w:rsidRDefault="00164D75" w:rsidP="00C977C2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305"/>
        </w:trPr>
        <w:tc>
          <w:tcPr>
            <w:tcW w:w="845" w:type="dxa"/>
            <w:vMerge/>
            <w:tcBorders>
              <w:right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辨色力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色覺異常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 xml:space="preserve"> </w:t>
            </w:r>
          </w:p>
        </w:tc>
        <w:tc>
          <w:tcPr>
            <w:tcW w:w="3935" w:type="dxa"/>
            <w:vMerge/>
            <w:vAlign w:val="center"/>
          </w:tcPr>
          <w:p w:rsidR="00164D75" w:rsidRPr="00F5653D" w:rsidRDefault="00164D75" w:rsidP="00C977C2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306"/>
        </w:trPr>
        <w:tc>
          <w:tcPr>
            <w:tcW w:w="845" w:type="dxa"/>
            <w:vMerge/>
            <w:tcBorders>
              <w:right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其它異常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 xml:space="preserve"> </w:t>
            </w:r>
          </w:p>
        </w:tc>
        <w:tc>
          <w:tcPr>
            <w:tcW w:w="3935" w:type="dxa"/>
            <w:vMerge/>
            <w:vAlign w:val="center"/>
          </w:tcPr>
          <w:p w:rsidR="00164D75" w:rsidRPr="00F5653D" w:rsidRDefault="00164D75" w:rsidP="00C977C2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289"/>
        </w:trPr>
        <w:tc>
          <w:tcPr>
            <w:tcW w:w="845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頭頸</w:t>
            </w: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斜頸、異常腫塊及其他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視診、觸診</w:t>
            </w:r>
          </w:p>
        </w:tc>
        <w:tc>
          <w:tcPr>
            <w:tcW w:w="3935" w:type="dxa"/>
            <w:vMerge w:val="restart"/>
            <w:vAlign w:val="center"/>
          </w:tcPr>
          <w:p w:rsidR="00164D75" w:rsidRPr="00F5653D" w:rsidRDefault="00164D75" w:rsidP="00C977C2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耳鼻喉、口腔、甲狀腺、扁</w:t>
            </w:r>
            <w:r w:rsidR="00A270C2"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桃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腺、淋巴腺、營養及發育、皮膚、循環系統、呼吸系統、腰部、關節、畸形、運動機能等檢查以全身性物理檢查</w:t>
            </w:r>
            <w:r w:rsidR="00A270C2"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以便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早期發現缺點及疾病，以謀早期矯治。</w:t>
            </w:r>
          </w:p>
        </w:tc>
      </w:tr>
      <w:tr w:rsidR="00164D75" w:rsidRPr="00243994" w:rsidTr="00C977C2">
        <w:trPr>
          <w:cantSplit/>
          <w:trHeight w:val="270"/>
        </w:trPr>
        <w:tc>
          <w:tcPr>
            <w:tcW w:w="845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口腔</w:t>
            </w: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齲齒、缺牙、咬合不正、口腔衛生及其它他異常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視診</w:t>
            </w:r>
          </w:p>
        </w:tc>
        <w:tc>
          <w:tcPr>
            <w:tcW w:w="3935" w:type="dxa"/>
            <w:vMerge/>
          </w:tcPr>
          <w:p w:rsidR="00164D75" w:rsidRPr="00F5653D" w:rsidRDefault="00164D75" w:rsidP="00F5653D">
            <w:pPr>
              <w:spacing w:line="220" w:lineRule="exact"/>
              <w:ind w:left="-28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238"/>
        </w:trPr>
        <w:tc>
          <w:tcPr>
            <w:tcW w:w="845" w:type="dxa"/>
            <w:vMerge w:val="restart"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耳鼻喉</w:t>
            </w: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聽力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音叉檢查法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 xml:space="preserve"> </w:t>
            </w:r>
          </w:p>
        </w:tc>
        <w:tc>
          <w:tcPr>
            <w:tcW w:w="3935" w:type="dxa"/>
            <w:vMerge/>
          </w:tcPr>
          <w:p w:rsidR="00164D75" w:rsidRPr="00F5653D" w:rsidRDefault="00164D75" w:rsidP="00F5653D">
            <w:pPr>
              <w:spacing w:line="220" w:lineRule="exact"/>
              <w:ind w:left="-28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103"/>
        </w:trPr>
        <w:tc>
          <w:tcPr>
            <w:tcW w:w="845" w:type="dxa"/>
            <w:vMerge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tabs>
                <w:tab w:val="left" w:pos="1816"/>
              </w:tabs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耳膜破損、盯聹栓塞、扁桃腺腫大及其他異常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視診、觸診</w:t>
            </w:r>
          </w:p>
        </w:tc>
        <w:tc>
          <w:tcPr>
            <w:tcW w:w="3935" w:type="dxa"/>
            <w:vMerge/>
          </w:tcPr>
          <w:p w:rsidR="00164D75" w:rsidRPr="00F5653D" w:rsidRDefault="00164D75" w:rsidP="00F5653D">
            <w:pPr>
              <w:spacing w:line="220" w:lineRule="exact"/>
              <w:ind w:left="-28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255"/>
        </w:trPr>
        <w:tc>
          <w:tcPr>
            <w:tcW w:w="845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胸部</w:t>
            </w: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心肺疾病、胸廓異常及其他異常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視診、觸診、聽診</w:t>
            </w:r>
          </w:p>
        </w:tc>
        <w:tc>
          <w:tcPr>
            <w:tcW w:w="3935" w:type="dxa"/>
            <w:vMerge/>
          </w:tcPr>
          <w:p w:rsidR="00164D75" w:rsidRPr="00F5653D" w:rsidRDefault="00164D75" w:rsidP="00F5653D">
            <w:pPr>
              <w:spacing w:line="220" w:lineRule="exact"/>
              <w:ind w:left="-28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305"/>
        </w:trPr>
        <w:tc>
          <w:tcPr>
            <w:tcW w:w="845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腹部</w:t>
            </w: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異常腫大、疝氣及其他異常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視診、觸診</w:t>
            </w:r>
          </w:p>
        </w:tc>
        <w:tc>
          <w:tcPr>
            <w:tcW w:w="3935" w:type="dxa"/>
            <w:vMerge/>
          </w:tcPr>
          <w:p w:rsidR="00164D75" w:rsidRPr="00F5653D" w:rsidRDefault="00164D75" w:rsidP="00F5653D">
            <w:pPr>
              <w:spacing w:line="220" w:lineRule="exact"/>
              <w:ind w:left="-28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255"/>
        </w:trPr>
        <w:tc>
          <w:tcPr>
            <w:tcW w:w="845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皮膚</w:t>
            </w: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癬、疥瘡、疣、異位性皮膚炎、溼疹及其他異常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視診、觸診</w:t>
            </w:r>
          </w:p>
        </w:tc>
        <w:tc>
          <w:tcPr>
            <w:tcW w:w="3935" w:type="dxa"/>
            <w:vMerge/>
          </w:tcPr>
          <w:p w:rsidR="00164D75" w:rsidRPr="00F5653D" w:rsidRDefault="00164D75" w:rsidP="00F5653D">
            <w:pPr>
              <w:spacing w:line="220" w:lineRule="exact"/>
              <w:ind w:left="-28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627"/>
        </w:trPr>
        <w:tc>
          <w:tcPr>
            <w:tcW w:w="845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脊柱</w:t>
            </w:r>
          </w:p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四肢</w:t>
            </w: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脊柱測彎、肢體畸形、青蛙肢及其他異常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視診、觸診、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Adam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前彎測驗、四肢及關節活動評估</w:t>
            </w:r>
          </w:p>
        </w:tc>
        <w:tc>
          <w:tcPr>
            <w:tcW w:w="3935" w:type="dxa"/>
            <w:vMerge/>
          </w:tcPr>
          <w:p w:rsidR="00164D75" w:rsidRPr="00F5653D" w:rsidRDefault="00164D75" w:rsidP="00F5653D">
            <w:pPr>
              <w:spacing w:line="220" w:lineRule="exact"/>
              <w:ind w:left="-28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</w:tr>
      <w:tr w:rsidR="00164D75" w:rsidRPr="00243994" w:rsidTr="00C977C2">
        <w:trPr>
          <w:cantSplit/>
          <w:trHeight w:val="305"/>
        </w:trPr>
        <w:tc>
          <w:tcPr>
            <w:tcW w:w="845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尿液</w:t>
            </w: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尿蛋白、尿糖、潛血、酸鹼度</w:t>
            </w:r>
          </w:p>
        </w:tc>
        <w:tc>
          <w:tcPr>
            <w:tcW w:w="2049" w:type="dxa"/>
            <w:vAlign w:val="center"/>
          </w:tcPr>
          <w:p w:rsidR="00164D75" w:rsidRPr="00F5653D" w:rsidRDefault="00A270C2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尿液檢查</w:t>
            </w:r>
          </w:p>
        </w:tc>
        <w:tc>
          <w:tcPr>
            <w:tcW w:w="3935" w:type="dxa"/>
          </w:tcPr>
          <w:p w:rsidR="00164D75" w:rsidRPr="00F5653D" w:rsidRDefault="007473CD" w:rsidP="00F5653D">
            <w:pPr>
              <w:spacing w:line="220" w:lineRule="exact"/>
              <w:ind w:left="-28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腎病</w:t>
            </w:r>
            <w:r w:rsidR="00A270C2"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症候群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、糖尿病</w:t>
            </w:r>
            <w:r w:rsidR="00164D75"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 xml:space="preserve">                          </w:t>
            </w:r>
          </w:p>
        </w:tc>
      </w:tr>
      <w:tr w:rsidR="00164D75" w:rsidRPr="00243994" w:rsidTr="00C977C2">
        <w:trPr>
          <w:cantSplit/>
          <w:trHeight w:val="560"/>
        </w:trPr>
        <w:tc>
          <w:tcPr>
            <w:tcW w:w="845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血液</w:t>
            </w:r>
          </w:p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檢查</w:t>
            </w: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血液常規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: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血色素、白血球、紅血球、血小板、血球容積比、平均紅血球容積比。</w:t>
            </w:r>
          </w:p>
          <w:p w:rsidR="00164D75" w:rsidRPr="00F5653D" w:rsidRDefault="00164D75" w:rsidP="00F5653D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肝功能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:SGOT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、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SGPT</w:t>
            </w:r>
          </w:p>
          <w:p w:rsidR="00164D75" w:rsidRPr="00F5653D" w:rsidRDefault="00164D75" w:rsidP="00F5653D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血脂肪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: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總膽固醇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(T-CHOL)</w:t>
            </w:r>
          </w:p>
          <w:p w:rsidR="008E36DD" w:rsidRPr="00F5653D" w:rsidRDefault="008E36DD" w:rsidP="00F5653D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腎功能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:C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reatinine</w:t>
            </w:r>
            <w:r w:rsidR="006E4A41"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、BUN</w:t>
            </w:r>
          </w:p>
          <w:p w:rsidR="008E36DD" w:rsidRPr="00F5653D" w:rsidRDefault="008E36DD" w:rsidP="00F5653D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尿酸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:UA</w:t>
            </w:r>
          </w:p>
          <w:p w:rsidR="00164D75" w:rsidRPr="00F5653D" w:rsidRDefault="00164D75" w:rsidP="00F5653D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血清免疫學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:HbsAg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、</w:t>
            </w: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HbsAb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抽血</w:t>
            </w:r>
          </w:p>
          <w:p w:rsidR="00164D75" w:rsidRPr="00F5653D" w:rsidRDefault="00164D75" w:rsidP="00F5653D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血液分析檢查</w:t>
            </w:r>
          </w:p>
          <w:p w:rsidR="00164D75" w:rsidRPr="00F5653D" w:rsidRDefault="00164D75" w:rsidP="00F5653D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  <w:p w:rsidR="00164D75" w:rsidRPr="00F5653D" w:rsidRDefault="00164D75" w:rsidP="00F5653D">
            <w:pPr>
              <w:spacing w:line="220" w:lineRule="exact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</w:p>
        </w:tc>
        <w:tc>
          <w:tcPr>
            <w:tcW w:w="3935" w:type="dxa"/>
          </w:tcPr>
          <w:p w:rsidR="00164D75" w:rsidRPr="00F5653D" w:rsidRDefault="00164D75" w:rsidP="00F5653D">
            <w:pPr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紅血球增多或減少症，白血病、貧血、敗血症、先天或後天性血液疾病，發炎、傳染性疾病。</w:t>
            </w:r>
          </w:p>
          <w:p w:rsidR="00164D75" w:rsidRPr="00F5653D" w:rsidRDefault="00164D75" w:rsidP="00F5653D">
            <w:pPr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主要檢查肝臟、心臟功能，包括急慢性肝炎、酒精性肝炎、病毒性肝炎。</w:t>
            </w:r>
          </w:p>
          <w:p w:rsidR="00164D75" w:rsidRPr="00F5653D" w:rsidRDefault="00164D75" w:rsidP="00F5653D">
            <w:pPr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華康標楷體"/>
                <w:spacing w:val="-10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pacing w:val="-10"/>
                <w:sz w:val="22"/>
                <w:szCs w:val="22"/>
              </w:rPr>
              <w:t>動脈硬化，膽固醇、血脂肪是否過高。</w:t>
            </w:r>
          </w:p>
          <w:p w:rsidR="00520293" w:rsidRPr="00F5653D" w:rsidRDefault="00520293" w:rsidP="00F5653D">
            <w:pPr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主要檢查尿毒症。</w:t>
            </w:r>
          </w:p>
          <w:p w:rsidR="00520293" w:rsidRPr="00F5653D" w:rsidRDefault="00520293" w:rsidP="00F5653D">
            <w:pPr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痛風。</w:t>
            </w:r>
          </w:p>
          <w:p w:rsidR="00520293" w:rsidRPr="00F5653D" w:rsidRDefault="00164D75" w:rsidP="00F5653D">
            <w:pPr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是否感染</w:t>
            </w:r>
            <w:r w:rsidRPr="00F5653D">
              <w:rPr>
                <w:rFonts w:ascii="標楷體" w:eastAsia="標楷體" w:hAnsi="標楷體" w:cs="華康標楷體"/>
                <w:b/>
                <w:sz w:val="22"/>
                <w:szCs w:val="22"/>
              </w:rPr>
              <w:t>B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型肝炎、</w:t>
            </w:r>
          </w:p>
          <w:p w:rsidR="00C6028C" w:rsidRPr="00F5653D" w:rsidRDefault="00164D75" w:rsidP="00F5653D">
            <w:pPr>
              <w:spacing w:line="220" w:lineRule="exact"/>
              <w:ind w:firstLineChars="150" w:firstLine="330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是否有</w:t>
            </w:r>
            <w:r w:rsidRPr="00F5653D">
              <w:rPr>
                <w:rFonts w:ascii="標楷體" w:eastAsia="標楷體" w:hAnsi="標楷體" w:cs="華康標楷體"/>
                <w:b/>
                <w:sz w:val="22"/>
                <w:szCs w:val="22"/>
              </w:rPr>
              <w:t>B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型肝炎抵抗力。</w:t>
            </w:r>
          </w:p>
        </w:tc>
      </w:tr>
      <w:tr w:rsidR="00164D75" w:rsidRPr="00243994" w:rsidTr="00C977C2">
        <w:trPr>
          <w:cantSplit/>
          <w:trHeight w:val="391"/>
        </w:trPr>
        <w:tc>
          <w:tcPr>
            <w:tcW w:w="845" w:type="dxa"/>
            <w:vAlign w:val="center"/>
          </w:tcPr>
          <w:p w:rsidR="00164D75" w:rsidRPr="00F5653D" w:rsidRDefault="00164D75" w:rsidP="00F5653D">
            <w:pPr>
              <w:spacing w:line="220" w:lineRule="exact"/>
              <w:jc w:val="center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/>
                <w:sz w:val="22"/>
                <w:szCs w:val="22"/>
              </w:rPr>
              <w:t>X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光</w:t>
            </w:r>
          </w:p>
        </w:tc>
        <w:tc>
          <w:tcPr>
            <w:tcW w:w="3861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 xml:space="preserve"> 胸部</w:t>
            </w:r>
            <w:r w:rsidRPr="00F5653D">
              <w:rPr>
                <w:rFonts w:ascii="標楷體" w:eastAsia="標楷體" w:hAnsi="標楷體" w:cs="華康標楷體" w:hint="eastAsia"/>
                <w:b/>
                <w:sz w:val="22"/>
                <w:szCs w:val="22"/>
              </w:rPr>
              <w:t>X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光</w:t>
            </w:r>
          </w:p>
        </w:tc>
        <w:tc>
          <w:tcPr>
            <w:tcW w:w="2049" w:type="dxa"/>
            <w:vAlign w:val="center"/>
          </w:tcPr>
          <w:p w:rsidR="00164D75" w:rsidRPr="00F5653D" w:rsidRDefault="00164D75" w:rsidP="00F5653D">
            <w:pPr>
              <w:spacing w:line="220" w:lineRule="exact"/>
              <w:ind w:left="-28"/>
              <w:jc w:val="both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b/>
                <w:sz w:val="22"/>
                <w:szCs w:val="22"/>
              </w:rPr>
              <w:t xml:space="preserve"> </w:t>
            </w:r>
            <w:r w:rsidRPr="00F5653D">
              <w:rPr>
                <w:rFonts w:ascii="標楷體" w:eastAsia="標楷體" w:hAnsi="標楷體" w:cs="華康標楷體"/>
                <w:b/>
                <w:sz w:val="22"/>
                <w:szCs w:val="22"/>
              </w:rPr>
              <w:t>X</w:t>
            </w: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光攝影</w:t>
            </w:r>
          </w:p>
        </w:tc>
        <w:tc>
          <w:tcPr>
            <w:tcW w:w="3935" w:type="dxa"/>
          </w:tcPr>
          <w:p w:rsidR="00164D75" w:rsidRPr="00F5653D" w:rsidRDefault="00715BD4" w:rsidP="00F5653D">
            <w:pPr>
              <w:spacing w:line="220" w:lineRule="exact"/>
              <w:ind w:left="-28"/>
              <w:rPr>
                <w:rFonts w:ascii="標楷體" w:eastAsia="標楷體" w:hAnsi="標楷體" w:cs="華康標楷體"/>
                <w:sz w:val="22"/>
                <w:szCs w:val="22"/>
              </w:rPr>
            </w:pPr>
            <w:r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可檢查出</w:t>
            </w:r>
            <w:r w:rsidR="00164D75" w:rsidRPr="00F5653D">
              <w:rPr>
                <w:rFonts w:ascii="標楷體" w:eastAsia="標楷體" w:hAnsi="標楷體" w:cs="華康標楷體" w:hint="eastAsia"/>
                <w:sz w:val="22"/>
                <w:szCs w:val="22"/>
              </w:rPr>
              <w:t>支管炎、肺炎、肺結核、肺氣腫、心臟肥大、脊柱側彎等疾病。</w:t>
            </w:r>
          </w:p>
        </w:tc>
      </w:tr>
    </w:tbl>
    <w:p w:rsidR="007C16F2" w:rsidRPr="007C16F2" w:rsidRDefault="007C16F2" w:rsidP="003D1752">
      <w:pPr>
        <w:adjustRightInd w:val="0"/>
        <w:snapToGrid w:val="0"/>
        <w:spacing w:afterLines="50" w:after="180"/>
        <w:jc w:val="right"/>
        <w:rPr>
          <w:rFonts w:ascii="標楷體" w:eastAsia="標楷體" w:hAnsi="標楷體" w:cs="華康標楷體"/>
          <w:noProof/>
          <w:sz w:val="2"/>
          <w:szCs w:val="2"/>
        </w:rPr>
      </w:pPr>
    </w:p>
    <w:p w:rsidR="00520293" w:rsidRPr="00F7428A" w:rsidRDefault="00520293" w:rsidP="00C977C2">
      <w:pPr>
        <w:spacing w:line="260" w:lineRule="exact"/>
        <w:rPr>
          <w:rFonts w:ascii="標楷體" w:eastAsia="標楷體" w:hAnsi="標楷體" w:cs="華康標楷體"/>
          <w:szCs w:val="24"/>
        </w:rPr>
      </w:pPr>
      <w:r w:rsidRPr="00F7428A">
        <w:rPr>
          <w:rFonts w:ascii="標楷體" w:eastAsia="標楷體" w:hAnsi="標楷體" w:cs="華康標楷體" w:hint="eastAsia"/>
          <w:szCs w:val="24"/>
        </w:rPr>
        <w:t>檢查注意事項:</w:t>
      </w:r>
    </w:p>
    <w:p w:rsidR="00520293" w:rsidRPr="00F7428A" w:rsidRDefault="003D1752" w:rsidP="00F5653D">
      <w:pPr>
        <w:adjustRightInd w:val="0"/>
        <w:snapToGrid w:val="0"/>
        <w:spacing w:line="240" w:lineRule="exact"/>
        <w:jc w:val="both"/>
        <w:rPr>
          <w:rFonts w:ascii="標楷體" w:eastAsia="標楷體" w:hAnsi="標楷體" w:cs="華康標楷體"/>
          <w:szCs w:val="24"/>
        </w:rPr>
      </w:pPr>
      <w:r w:rsidRPr="00F7428A">
        <w:rPr>
          <w:rFonts w:ascii="Arial" w:eastAsia="標楷體" w:hAnsi="標楷體" w:cs="Arial" w:hint="eastAsia"/>
          <w:szCs w:val="24"/>
        </w:rPr>
        <w:t xml:space="preserve">    </w:t>
      </w:r>
      <w:r w:rsidRPr="00F7428A">
        <w:rPr>
          <w:rFonts w:ascii="標楷體" w:eastAsia="標楷體" w:hAnsi="標楷體" w:cs="華康標楷體" w:hint="eastAsia"/>
          <w:szCs w:val="24"/>
        </w:rPr>
        <w:t>1.</w:t>
      </w:r>
      <w:r w:rsidR="00125D62" w:rsidRPr="00F7428A">
        <w:rPr>
          <w:rFonts w:ascii="標楷體" w:eastAsia="標楷體" w:hAnsi="標楷體" w:cs="華康標楷體" w:hint="eastAsia"/>
          <w:szCs w:val="24"/>
        </w:rPr>
        <w:t>檢查前</w:t>
      </w:r>
      <w:r w:rsidR="00F5653D">
        <w:rPr>
          <w:rFonts w:ascii="標楷體" w:eastAsia="標楷體" w:hAnsi="標楷體" w:cs="華康標楷體" w:hint="eastAsia"/>
          <w:szCs w:val="24"/>
        </w:rPr>
        <w:t>請空腹6~8小時</w:t>
      </w:r>
      <w:r w:rsidR="00520293" w:rsidRPr="00F7428A">
        <w:rPr>
          <w:rFonts w:ascii="標楷體" w:eastAsia="標楷體" w:hAnsi="標楷體" w:cs="華康標楷體" w:hint="eastAsia"/>
          <w:szCs w:val="24"/>
        </w:rPr>
        <w:t>，早上空腹抽血。</w:t>
      </w:r>
    </w:p>
    <w:p w:rsidR="00C6028C" w:rsidRPr="00F7428A" w:rsidRDefault="007C16F2" w:rsidP="00F5653D">
      <w:pPr>
        <w:adjustRightInd w:val="0"/>
        <w:spacing w:line="240" w:lineRule="exact"/>
        <w:jc w:val="both"/>
        <w:rPr>
          <w:rFonts w:ascii="標楷體" w:eastAsia="標楷體" w:hAnsi="標楷體" w:cs="華康標楷體"/>
          <w:szCs w:val="24"/>
        </w:rPr>
      </w:pPr>
      <w:r w:rsidRPr="00F7428A">
        <w:rPr>
          <w:rFonts w:ascii="標楷體" w:eastAsia="標楷體" w:hAnsi="標楷體" w:cs="華康標楷體" w:hint="eastAsia"/>
          <w:szCs w:val="24"/>
        </w:rPr>
        <w:t xml:space="preserve">    </w:t>
      </w:r>
      <w:r w:rsidR="003D1752" w:rsidRPr="00F7428A">
        <w:rPr>
          <w:rFonts w:ascii="標楷體" w:eastAsia="標楷體" w:hAnsi="標楷體" w:cs="華康標楷體" w:hint="eastAsia"/>
          <w:szCs w:val="24"/>
        </w:rPr>
        <w:t>2.</w:t>
      </w:r>
      <w:r w:rsidR="00125D62" w:rsidRPr="00F7428A">
        <w:rPr>
          <w:rFonts w:ascii="標楷體" w:eastAsia="標楷體" w:hAnsi="標楷體" w:cs="華康標楷體" w:hint="eastAsia"/>
          <w:szCs w:val="24"/>
        </w:rPr>
        <w:t>若</w:t>
      </w:r>
      <w:r w:rsidR="003D1752" w:rsidRPr="00F7428A">
        <w:rPr>
          <w:rFonts w:ascii="標楷體" w:eastAsia="標楷體" w:hAnsi="標楷體" w:cs="華康標楷體" w:hint="eastAsia"/>
          <w:szCs w:val="24"/>
        </w:rPr>
        <w:t>有</w:t>
      </w:r>
      <w:r w:rsidR="00125D62" w:rsidRPr="00F7428A">
        <w:rPr>
          <w:rFonts w:ascii="標楷體" w:eastAsia="標楷體" w:hAnsi="標楷體" w:cs="華康標楷體" w:hint="eastAsia"/>
          <w:szCs w:val="24"/>
        </w:rPr>
        <w:t>長期服用慢性藥物治療</w:t>
      </w:r>
      <w:r w:rsidR="003D1752" w:rsidRPr="00F7428A">
        <w:rPr>
          <w:rFonts w:ascii="標楷體" w:eastAsia="標楷體" w:hAnsi="標楷體" w:cs="華康標楷體" w:hint="eastAsia"/>
          <w:szCs w:val="24"/>
        </w:rPr>
        <w:t>者</w:t>
      </w:r>
      <w:r w:rsidR="00125D62" w:rsidRPr="00F7428A">
        <w:rPr>
          <w:rFonts w:ascii="標楷體" w:eastAsia="標楷體" w:hAnsi="標楷體" w:cs="華康標楷體" w:hint="eastAsia"/>
          <w:szCs w:val="24"/>
        </w:rPr>
        <w:t>，請勿自行停藥</w:t>
      </w:r>
      <w:r w:rsidR="00520293" w:rsidRPr="00F7428A">
        <w:rPr>
          <w:rFonts w:ascii="標楷體" w:eastAsia="標楷體" w:hAnsi="標楷體" w:cs="華康標楷體" w:hint="eastAsia"/>
          <w:szCs w:val="24"/>
        </w:rPr>
        <w:t>。</w:t>
      </w:r>
    </w:p>
    <w:p w:rsidR="00C6028C" w:rsidRDefault="007C16F2" w:rsidP="00F5653D">
      <w:pPr>
        <w:adjustRightInd w:val="0"/>
        <w:snapToGrid w:val="0"/>
        <w:spacing w:line="240" w:lineRule="exact"/>
        <w:rPr>
          <w:rFonts w:ascii="標楷體" w:eastAsia="標楷體" w:hAnsi="標楷體" w:cs="華康標楷體"/>
          <w:szCs w:val="24"/>
        </w:rPr>
      </w:pPr>
      <w:r w:rsidRPr="00F7428A">
        <w:rPr>
          <w:rFonts w:ascii="標楷體" w:eastAsia="標楷體" w:hAnsi="標楷體" w:cs="華康標楷體" w:hint="eastAsia"/>
          <w:szCs w:val="24"/>
        </w:rPr>
        <w:t xml:space="preserve">    </w:t>
      </w:r>
      <w:r w:rsidR="00520293" w:rsidRPr="00F7428A">
        <w:rPr>
          <w:rFonts w:ascii="標楷體" w:eastAsia="標楷體" w:hAnsi="標楷體" w:cs="華康標楷體" w:hint="eastAsia"/>
          <w:szCs w:val="24"/>
        </w:rPr>
        <w:t>3</w:t>
      </w:r>
      <w:r w:rsidR="00F5653D">
        <w:rPr>
          <w:rFonts w:ascii="標楷體" w:eastAsia="標楷體" w:hAnsi="標楷體" w:cs="華康標楷體" w:hint="eastAsia"/>
          <w:szCs w:val="24"/>
        </w:rPr>
        <w:t>.</w:t>
      </w:r>
      <w:r w:rsidR="00C6028C" w:rsidRPr="00F7428A">
        <w:rPr>
          <w:rFonts w:ascii="標楷體" w:eastAsia="標楷體" w:hAnsi="標楷體" w:cs="華康標楷體"/>
          <w:szCs w:val="24"/>
        </w:rPr>
        <w:t>檢查當天請勿缺席、請勿點眼藥膏，</w:t>
      </w:r>
      <w:r w:rsidR="00C6028C" w:rsidRPr="00F7428A">
        <w:rPr>
          <w:rFonts w:ascii="標楷體" w:eastAsia="標楷體" w:hAnsi="標楷體" w:cs="華康標楷體" w:hint="eastAsia"/>
          <w:szCs w:val="24"/>
        </w:rPr>
        <w:t>盡量不戴隱型眼鏡，受檢時，戴眼鏡者，請務必把眼鏡帶來。</w:t>
      </w:r>
    </w:p>
    <w:p w:rsidR="00F7428A" w:rsidRPr="00B44D3D" w:rsidRDefault="00F5653D" w:rsidP="00B44D3D">
      <w:pPr>
        <w:spacing w:line="240" w:lineRule="exact"/>
        <w:ind w:leftChars="100" w:left="720" w:hangingChars="200" w:hanging="480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cs="華康標楷體" w:hint="eastAsia"/>
          <w:szCs w:val="24"/>
        </w:rPr>
        <w:t xml:space="preserve">  </w:t>
      </w:r>
      <w:r w:rsidR="00520293" w:rsidRPr="00F7428A">
        <w:rPr>
          <w:rFonts w:ascii="標楷體" w:eastAsia="標楷體" w:hAnsi="標楷體" w:cs="華康標楷體" w:hint="eastAsia"/>
          <w:szCs w:val="24"/>
        </w:rPr>
        <w:t>4.</w:t>
      </w:r>
      <w:r w:rsidRPr="00F5653D">
        <w:rPr>
          <w:rFonts w:ascii="標楷體" w:eastAsia="標楷體" w:hAnsi="標楷體" w:cs="華康標楷體" w:hint="eastAsia"/>
          <w:szCs w:val="24"/>
        </w:rPr>
        <w:t>檢查當天，請穿著沒有鈕釦或亮片的上衣，女生穿著沒有鋼線的胸罩，勿戴項鍊等金屬飾品，以免造成X光診斷上的困擾。</w:t>
      </w:r>
    </w:p>
    <w:p w:rsidR="00F7428A" w:rsidRPr="00F7428A" w:rsidRDefault="00E979FC" w:rsidP="00F5653D">
      <w:pPr>
        <w:widowControl/>
        <w:spacing w:line="240" w:lineRule="exact"/>
        <w:rPr>
          <w:rFonts w:ascii="標楷體" w:eastAsia="標楷體" w:hAnsi="標楷體" w:cs="華康標楷體"/>
          <w:szCs w:val="24"/>
        </w:rPr>
      </w:pPr>
      <w:r>
        <w:rPr>
          <w:rFonts w:ascii="標楷體" w:eastAsia="標楷體" w:hAnsi="標楷體" w:cs="華康標楷體"/>
          <w:noProof/>
          <w:szCs w:val="24"/>
        </w:rPr>
        <w:pict>
          <v:group id="_x0000_s1101" style="position:absolute;margin-left:23.1pt;margin-top:2.7pt;width:180pt;height:140pt;z-index:1" coordorigin="1047,13680" coordsize="3927,2980">
            <v:rect id="_x0000_s1078" style="position:absolute;left:1568;top:13216;width:2885;height:3927;rotation:90"/>
            <v:line id="_x0000_s1079" style="position:absolute" from="2643,13737" to="2643,14998"/>
            <v:line id="_x0000_s1080" style="position:absolute;flip:x" from="1047,14998" to="2643,14998"/>
            <v:line id="_x0000_s1081" style="position:absolute" from="1047,15385" to="2643,15385"/>
            <v:line id="_x0000_s1082" style="position:absolute" from="2643,15385" to="2654,16622"/>
            <v:line id="_x0000_s1083" style="position:absolute" from="3378,13737" to="3378,14998"/>
            <v:line id="_x0000_s1084" style="position:absolute" from="3378,14998" to="4974,14998"/>
            <v:line id="_x0000_s1085" style="position:absolute" from="3378,15385" to="4974,15385"/>
            <v:line id="_x0000_s1086" style="position:absolute" from="3378,15385" to="3378,16064"/>
            <v:line id="_x0000_s1087" style="position:absolute" from="3378,16064" to="4974,16064"/>
            <v:line id="_x0000_s1088" style="position:absolute" from="3378,16453" to="4974,16453"/>
            <v:line id="_x0000_s1089" style="position:absolute;flip:x" from="3368,16453" to="3378,1662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3546;top:16056;width:1105;height:432" filled="f" stroked="f">
              <v:textbox style="mso-next-textbox:#_x0000_s1090">
                <w:txbxContent>
                  <w:p w:rsidR="00942493" w:rsidRPr="00942493" w:rsidRDefault="00942493" w:rsidP="00942493">
                    <w:pPr>
                      <w:spacing w:line="200" w:lineRule="exac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94249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延平路</w:t>
                    </w:r>
                  </w:p>
                </w:txbxContent>
              </v:textbox>
            </v:shape>
            <v:oval id="_x0000_s1091" style="position:absolute;left:4115;top:15871;width:245;height:193" filled="f" fillcolor="red"/>
            <v:shape id="_x0000_s1092" type="#_x0000_t202" style="position:absolute;left:3368;top:15434;width:1580;height:424" filled="f" stroked="f">
              <v:textbox style="mso-next-textbox:#_x0000_s1092">
                <w:txbxContent>
                  <w:p w:rsidR="00942493" w:rsidRPr="00C86727" w:rsidRDefault="00942493" w:rsidP="00942493">
                    <w:pPr>
                      <w:rPr>
                        <w:rFonts w:ascii="標楷體" w:eastAsia="標楷體" w:hAnsi="標楷體"/>
                        <w:sz w:val="20"/>
                      </w:rPr>
                    </w:pPr>
                    <w:r w:rsidRPr="00C86727">
                      <w:rPr>
                        <w:rFonts w:ascii="標楷體" w:eastAsia="標楷體" w:hAnsi="標楷體" w:hint="eastAsia"/>
                        <w:sz w:val="20"/>
                      </w:rPr>
                      <w:t>溫有諒醫院</w:t>
                    </w:r>
                  </w:p>
                </w:txbxContent>
              </v:textbox>
            </v:shape>
            <v:shape id="_x0000_s1093" type="#_x0000_t202" style="position:absolute;left:2535;top:13680;width:843;height:1311" filled="f" stroked="f">
              <v:textbox style="layout-flow:vertical-ideographic;mso-next-textbox:#_x0000_s1093">
                <w:txbxContent>
                  <w:p w:rsidR="00942493" w:rsidRPr="003D4DC5" w:rsidRDefault="00942493" w:rsidP="00942493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 w:rsidRPr="003D4DC5">
                      <w:rPr>
                        <w:rFonts w:ascii="標楷體" w:eastAsia="標楷體" w:hAnsi="標楷體" w:hint="eastAsia"/>
                        <w:szCs w:val="24"/>
                      </w:rPr>
                      <w:t>↑</w:t>
                    </w:r>
                    <w:r>
                      <w:rPr>
                        <w:rFonts w:ascii="標楷體" w:eastAsia="標楷體" w:hAnsi="標楷體" w:hint="eastAsia"/>
                      </w:rPr>
                      <w:t>南</w:t>
                    </w:r>
                  </w:p>
                </w:txbxContent>
              </v:textbox>
            </v:shape>
            <v:shape id="_x0000_s1094" type="#_x0000_t202" style="position:absolute;left:2455;top:15981;width:893;height:679" filled="f" stroked="f">
              <v:textbox style="layout-flow:vertical-ideographic;mso-next-textbox:#_x0000_s1094">
                <w:txbxContent>
                  <w:p w:rsidR="00942493" w:rsidRPr="003D4DC5" w:rsidRDefault="00942493" w:rsidP="00942493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北</w:t>
                    </w:r>
                    <w:r w:rsidRPr="003D4DC5">
                      <w:rPr>
                        <w:rFonts w:ascii="標楷體" w:eastAsia="標楷體" w:hAnsi="標楷體" w:hint="eastAsia"/>
                        <w:szCs w:val="24"/>
                      </w:rPr>
                      <w:t>↓</w:t>
                    </w:r>
                  </w:p>
                </w:txbxContent>
              </v:textbox>
            </v:shape>
            <v:shape id="_x0000_s1095" type="#_x0000_t202" style="position:absolute;left:2709;top:14707;width:613;height:1164" filled="f" stroked="f">
              <v:textbox style="layout-flow:vertical-ideographic;mso-next-textbox:#_x0000_s1095">
                <w:txbxContent>
                  <w:p w:rsidR="00942493" w:rsidRPr="003D4DC5" w:rsidRDefault="00942493" w:rsidP="00942493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 w:rsidRPr="003D4DC5">
                      <w:rPr>
                        <w:rFonts w:ascii="標楷體" w:eastAsia="標楷體" w:hAnsi="標楷體" w:hint="eastAsia"/>
                        <w:szCs w:val="24"/>
                      </w:rPr>
                      <w:t>中山路</w:t>
                    </w:r>
                  </w:p>
                </w:txbxContent>
              </v:textbox>
            </v:shape>
            <v:shape id="_x0000_s1096" type="#_x0000_t202" style="position:absolute;left:3624;top:14940;width:1105;height:445" filled="f" stroked="f">
              <v:textbox style="mso-next-textbox:#_x0000_s1096">
                <w:txbxContent>
                  <w:p w:rsidR="00942493" w:rsidRPr="00942493" w:rsidRDefault="00942493" w:rsidP="00942493">
                    <w:pPr>
                      <w:spacing w:line="200" w:lineRule="exac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94249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國昌路</w:t>
                    </w:r>
                  </w:p>
                </w:txbxContent>
              </v:textbox>
            </v:shape>
            <v:rect id="_x0000_s1097" style="position:absolute;left:2397;top:14610;width:246;height:194"/>
            <v:shape id="_x0000_s1098" type="#_x0000_t202" style="position:absolute;left:1226;top:14416;width:1171;height:452" filled="f" stroked="f">
              <v:textbox style="mso-next-textbox:#_x0000_s1098">
                <w:txbxContent>
                  <w:p w:rsidR="00942493" w:rsidRPr="00942493" w:rsidRDefault="00942493" w:rsidP="00942493">
                    <w:pPr>
                      <w:spacing w:line="200" w:lineRule="exact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942493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麥當勞</w:t>
                    </w:r>
                  </w:p>
                </w:txbxContent>
              </v:textbox>
            </v:shape>
            <v:shape id="_x0000_s1099" type="#_x0000_t202" style="position:absolute;left:1047;top:13812;width:1277;height:566" filled="f" stroked="f" strokeweight="1.25pt">
              <v:textbox style="mso-next-textbox:#_x0000_s1099">
                <w:txbxContent>
                  <w:p w:rsidR="00942493" w:rsidRPr="00942493" w:rsidRDefault="00942493" w:rsidP="00942493">
                    <w:pPr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942493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高苑科大</w:t>
                    </w:r>
                  </w:p>
                </w:txbxContent>
              </v:textbox>
            </v:shape>
            <v:rect id="_x0000_s1100" style="position:absolute;left:2397;top:13987;width:246;height:195"/>
          </v:group>
        </w:pict>
      </w:r>
      <w:r w:rsidR="00F7428A" w:rsidRPr="00F7428A">
        <w:rPr>
          <w:rFonts w:ascii="標楷體" w:eastAsia="標楷體" w:hAnsi="標楷體" w:cs="華康標楷體"/>
          <w:szCs w:val="24"/>
        </w:rPr>
        <w:t>    </w:t>
      </w:r>
    </w:p>
    <w:p w:rsidR="00F7428A" w:rsidRDefault="00E979FC" w:rsidP="00F5653D">
      <w:pPr>
        <w:widowControl/>
        <w:spacing w:line="240" w:lineRule="exact"/>
        <w:rPr>
          <w:rFonts w:ascii="標楷體" w:eastAsia="標楷體" w:hAnsi="標楷體" w:cs="華康標楷體"/>
          <w:szCs w:val="24"/>
        </w:rPr>
      </w:pPr>
      <w:r>
        <w:rPr>
          <w:rFonts w:ascii="標楷體" w:eastAsia="標楷體" w:hAnsi="標楷體" w:cs="華康標楷體"/>
          <w:noProof/>
          <w:szCs w:val="24"/>
        </w:rPr>
        <w:pict>
          <v:shape id="_x0000_s1102" type="#_x0000_t202" style="position:absolute;margin-left:234pt;margin-top:6pt;width:210pt;height:93pt;z-index:2" filled="f" stroked="f">
            <v:textbox style="mso-next-textbox:#_x0000_s1102">
              <w:txbxContent>
                <w:p w:rsidR="00942493" w:rsidRPr="00942493" w:rsidRDefault="00942493" w:rsidP="00942493">
                  <w:pPr>
                    <w:spacing w:line="28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424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溫有諒醫院地圖</w:t>
                  </w:r>
                </w:p>
                <w:p w:rsidR="00942493" w:rsidRPr="00942493" w:rsidRDefault="00942493" w:rsidP="00942493">
                  <w:pPr>
                    <w:spacing w:line="28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424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高雄市路竹區延平路57號</w:t>
                  </w:r>
                </w:p>
                <w:p w:rsidR="00942493" w:rsidRPr="00942493" w:rsidRDefault="00942493" w:rsidP="00942493">
                  <w:pPr>
                    <w:spacing w:line="28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424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07-6969595</w:t>
                  </w:r>
                </w:p>
                <w:p w:rsidR="00942493" w:rsidRPr="00942493" w:rsidRDefault="00942493" w:rsidP="00942493">
                  <w:pPr>
                    <w:spacing w:line="28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424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莊主任0932778215</w:t>
                  </w:r>
                </w:p>
              </w:txbxContent>
            </v:textbox>
          </v:shape>
        </w:pict>
      </w:r>
      <w:r w:rsidR="00942493">
        <w:rPr>
          <w:rFonts w:ascii="標楷體" w:eastAsia="標楷體" w:hAnsi="標楷體" w:cs="華康標楷體"/>
          <w:szCs w:val="24"/>
        </w:rPr>
        <w:t>   </w:t>
      </w:r>
    </w:p>
    <w:p w:rsidR="00F9239E" w:rsidRPr="00F9239E" w:rsidRDefault="00E979FC" w:rsidP="00F5653D">
      <w:pPr>
        <w:widowControl/>
        <w:spacing w:line="240" w:lineRule="exact"/>
        <w:rPr>
          <w:rFonts w:ascii="標楷體" w:eastAsia="標楷體" w:hAnsi="標楷體" w:cs="華康標楷體"/>
          <w:szCs w:val="24"/>
        </w:rPr>
      </w:pPr>
      <w:r>
        <w:rPr>
          <w:rFonts w:ascii="標楷體" w:eastAsia="標楷體" w:hAnsi="標楷體" w:cs="華康標楷體"/>
          <w:noProof/>
          <w:szCs w:val="24"/>
        </w:rPr>
        <w:pict>
          <v:shape id="_x0000_s1103" type="#_x0000_t202" style="position:absolute;margin-left:237.9pt;margin-top:73.2pt;width:303pt;height:45.5pt;z-index:3" filled="f" stroked="f">
            <v:textbox style="mso-next-textbox:#_x0000_s1103">
              <w:txbxContent>
                <w:p w:rsidR="00A56FB4" w:rsidRPr="00A56FB4" w:rsidRDefault="00A56FB4" w:rsidP="00A56FB4">
                  <w:pPr>
                    <w:rPr>
                      <w:rFonts w:ascii="標楷體" w:eastAsia="標楷體" w:hAnsi="標楷體"/>
                    </w:rPr>
                  </w:pPr>
                  <w:r w:rsidRPr="00A56FB4">
                    <w:rPr>
                      <w:rFonts w:ascii="標楷體" w:eastAsia="標楷體" w:hAnsi="標楷體" w:hint="eastAsia"/>
                    </w:rPr>
                    <w:t>衛保組諮詢專線：07-6077817或</w:t>
                  </w:r>
                  <w:r w:rsidR="00CF7B6B">
                    <w:rPr>
                      <w:rFonts w:ascii="標楷體" w:eastAsia="標楷體" w:hAnsi="標楷體" w:hint="eastAsia"/>
                    </w:rPr>
                    <w:t>60778</w:t>
                  </w:r>
                  <w:r w:rsidRPr="00A56FB4">
                    <w:rPr>
                      <w:rFonts w:ascii="標楷體" w:eastAsia="標楷體" w:hAnsi="標楷體" w:hint="eastAsia"/>
                    </w:rPr>
                    <w:t>18</w:t>
                  </w:r>
                </w:p>
              </w:txbxContent>
            </v:textbox>
          </v:shape>
        </w:pict>
      </w:r>
    </w:p>
    <w:sectPr w:rsidR="00F9239E" w:rsidRPr="00F9239E" w:rsidSect="006E4A41">
      <w:pgSz w:w="11906" w:h="16838"/>
      <w:pgMar w:top="360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FC" w:rsidRDefault="00E979FC" w:rsidP="00172D55">
      <w:r>
        <w:separator/>
      </w:r>
    </w:p>
  </w:endnote>
  <w:endnote w:type="continuationSeparator" w:id="0">
    <w:p w:rsidR="00E979FC" w:rsidRDefault="00E979FC" w:rsidP="0017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FC" w:rsidRDefault="00E979FC" w:rsidP="00172D55">
      <w:r>
        <w:separator/>
      </w:r>
    </w:p>
  </w:footnote>
  <w:footnote w:type="continuationSeparator" w:id="0">
    <w:p w:rsidR="00E979FC" w:rsidRDefault="00E979FC" w:rsidP="0017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9FE"/>
    <w:multiLevelType w:val="hybridMultilevel"/>
    <w:tmpl w:val="878EBD48"/>
    <w:lvl w:ilvl="0" w:tplc="9E06D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F1056A"/>
    <w:multiLevelType w:val="hybridMultilevel"/>
    <w:tmpl w:val="968C0ACA"/>
    <w:lvl w:ilvl="0" w:tplc="42F28AA4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2" w15:restartNumberingAfterBreak="0">
    <w:nsid w:val="163A5713"/>
    <w:multiLevelType w:val="hybridMultilevel"/>
    <w:tmpl w:val="26BC6988"/>
    <w:lvl w:ilvl="0" w:tplc="5E9AC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EE01E5"/>
    <w:multiLevelType w:val="hybridMultilevel"/>
    <w:tmpl w:val="D97CE76E"/>
    <w:lvl w:ilvl="0" w:tplc="6FA0DB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3D219F"/>
    <w:multiLevelType w:val="hybridMultilevel"/>
    <w:tmpl w:val="C7F46C6C"/>
    <w:lvl w:ilvl="0" w:tplc="D92ABC1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A74"/>
    <w:rsid w:val="00023103"/>
    <w:rsid w:val="00071532"/>
    <w:rsid w:val="000B17E2"/>
    <w:rsid w:val="000F5060"/>
    <w:rsid w:val="0011715E"/>
    <w:rsid w:val="00125D62"/>
    <w:rsid w:val="0014550B"/>
    <w:rsid w:val="00164D75"/>
    <w:rsid w:val="00172D55"/>
    <w:rsid w:val="001A58A1"/>
    <w:rsid w:val="00213F3C"/>
    <w:rsid w:val="0023369C"/>
    <w:rsid w:val="00243994"/>
    <w:rsid w:val="002C0D9F"/>
    <w:rsid w:val="002E3676"/>
    <w:rsid w:val="002F399D"/>
    <w:rsid w:val="00307DD5"/>
    <w:rsid w:val="0036766B"/>
    <w:rsid w:val="00371786"/>
    <w:rsid w:val="00393FE0"/>
    <w:rsid w:val="003D1752"/>
    <w:rsid w:val="003D617B"/>
    <w:rsid w:val="00402D48"/>
    <w:rsid w:val="00443A74"/>
    <w:rsid w:val="00520293"/>
    <w:rsid w:val="0055147B"/>
    <w:rsid w:val="00553729"/>
    <w:rsid w:val="0058744E"/>
    <w:rsid w:val="0059594D"/>
    <w:rsid w:val="005E0356"/>
    <w:rsid w:val="00600856"/>
    <w:rsid w:val="00657D0A"/>
    <w:rsid w:val="00661FDE"/>
    <w:rsid w:val="00684813"/>
    <w:rsid w:val="006A6389"/>
    <w:rsid w:val="006E4A41"/>
    <w:rsid w:val="00715BD4"/>
    <w:rsid w:val="007473CD"/>
    <w:rsid w:val="00764636"/>
    <w:rsid w:val="0077318C"/>
    <w:rsid w:val="00773944"/>
    <w:rsid w:val="00776985"/>
    <w:rsid w:val="00795363"/>
    <w:rsid w:val="007C16F2"/>
    <w:rsid w:val="00814842"/>
    <w:rsid w:val="00843A08"/>
    <w:rsid w:val="008B4073"/>
    <w:rsid w:val="008B5ED7"/>
    <w:rsid w:val="008C01C2"/>
    <w:rsid w:val="008E36DD"/>
    <w:rsid w:val="00911B33"/>
    <w:rsid w:val="00915C73"/>
    <w:rsid w:val="00942493"/>
    <w:rsid w:val="00A036B1"/>
    <w:rsid w:val="00A05741"/>
    <w:rsid w:val="00A270C2"/>
    <w:rsid w:val="00A561BF"/>
    <w:rsid w:val="00A56FB4"/>
    <w:rsid w:val="00A82D50"/>
    <w:rsid w:val="00A85846"/>
    <w:rsid w:val="00AA09C9"/>
    <w:rsid w:val="00AA4B91"/>
    <w:rsid w:val="00AC0ACE"/>
    <w:rsid w:val="00AC48FC"/>
    <w:rsid w:val="00AF1E71"/>
    <w:rsid w:val="00B30EB4"/>
    <w:rsid w:val="00B44D3D"/>
    <w:rsid w:val="00BB6B7D"/>
    <w:rsid w:val="00BC72E4"/>
    <w:rsid w:val="00BD016E"/>
    <w:rsid w:val="00C0574B"/>
    <w:rsid w:val="00C6028C"/>
    <w:rsid w:val="00C60C6C"/>
    <w:rsid w:val="00C6284E"/>
    <w:rsid w:val="00C71189"/>
    <w:rsid w:val="00C71E9E"/>
    <w:rsid w:val="00C977C2"/>
    <w:rsid w:val="00CC19DA"/>
    <w:rsid w:val="00CE7C3B"/>
    <w:rsid w:val="00CF784D"/>
    <w:rsid w:val="00CF7B6B"/>
    <w:rsid w:val="00D15041"/>
    <w:rsid w:val="00D84DED"/>
    <w:rsid w:val="00DD2866"/>
    <w:rsid w:val="00E51767"/>
    <w:rsid w:val="00E57C15"/>
    <w:rsid w:val="00E603FC"/>
    <w:rsid w:val="00E8576A"/>
    <w:rsid w:val="00E979FC"/>
    <w:rsid w:val="00EC200A"/>
    <w:rsid w:val="00F35D84"/>
    <w:rsid w:val="00F5653D"/>
    <w:rsid w:val="00F66E84"/>
    <w:rsid w:val="00F7428A"/>
    <w:rsid w:val="00F9239E"/>
    <w:rsid w:val="00F9631E"/>
    <w:rsid w:val="00FD039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0FCAC"/>
  <w15:chartTrackingRefBased/>
  <w15:docId w15:val="{3DCC177D-34DA-42A5-8DEC-10872BFD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3A7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5653D"/>
    <w:rPr>
      <w:sz w:val="18"/>
      <w:szCs w:val="18"/>
    </w:rPr>
  </w:style>
  <w:style w:type="paragraph" w:styleId="a4">
    <w:name w:val="annotation text"/>
    <w:basedOn w:val="a"/>
    <w:semiHidden/>
    <w:rsid w:val="00F5653D"/>
  </w:style>
  <w:style w:type="paragraph" w:styleId="a5">
    <w:name w:val="annotation subject"/>
    <w:basedOn w:val="a4"/>
    <w:next w:val="a4"/>
    <w:semiHidden/>
    <w:rsid w:val="00F5653D"/>
    <w:rPr>
      <w:b/>
      <w:bCs/>
    </w:rPr>
  </w:style>
  <w:style w:type="paragraph" w:styleId="a6">
    <w:name w:val="Balloon Text"/>
    <w:basedOn w:val="a"/>
    <w:semiHidden/>
    <w:rsid w:val="00F5653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172D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172D55"/>
    <w:rPr>
      <w:kern w:val="2"/>
    </w:rPr>
  </w:style>
  <w:style w:type="paragraph" w:styleId="a9">
    <w:name w:val="footer"/>
    <w:basedOn w:val="a"/>
    <w:link w:val="aa"/>
    <w:rsid w:val="00172D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172D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1111</Characters>
  <Application>Microsoft Office Word</Application>
  <DocSecurity>0</DocSecurity>
  <Lines>9</Lines>
  <Paragraphs>2</Paragraphs>
  <ScaleCrop>false</ScaleCrop>
  <Company>CG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私立高苑工商學生健康檢查通知暨調查函</dc:title>
  <dc:subject/>
  <dc:creator>CG012</dc:creator>
  <cp:keywords/>
  <dc:description/>
  <cp:lastModifiedBy>QQ</cp:lastModifiedBy>
  <cp:revision>5</cp:revision>
  <cp:lastPrinted>2014-09-16T04:39:00Z</cp:lastPrinted>
  <dcterms:created xsi:type="dcterms:W3CDTF">2017-09-18T07:47:00Z</dcterms:created>
  <dcterms:modified xsi:type="dcterms:W3CDTF">2017-09-18T08:30:00Z</dcterms:modified>
</cp:coreProperties>
</file>